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84E95">
              <w:t>12.04.2024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84E95">
            <w:pPr>
              <w:tabs>
                <w:tab w:val="left" w:pos="3123"/>
                <w:tab w:val="left" w:pos="3270"/>
              </w:tabs>
              <w:jc w:val="right"/>
            </w:pPr>
            <w:r w:rsidRPr="00360CF1">
              <w:t xml:space="preserve">№ </w:t>
            </w:r>
            <w:r w:rsidR="00984E95">
              <w:t>461</w:t>
            </w:r>
            <w:r w:rsidRPr="00360CF1">
              <w:t xml:space="preserve">          </w:t>
            </w:r>
          </w:p>
        </w:tc>
      </w:tr>
    </w:tbl>
    <w:p w:rsidR="00A27B69" w:rsidRPr="00AA38D5" w:rsidRDefault="00A27B69" w:rsidP="00A27B69">
      <w:pPr>
        <w:ind w:right="5103"/>
        <w:rPr>
          <w:szCs w:val="20"/>
        </w:rPr>
      </w:pPr>
    </w:p>
    <w:p w:rsidR="00AB1EE4" w:rsidRPr="00AA38D5" w:rsidRDefault="00AB1EE4" w:rsidP="00A27B69">
      <w:pPr>
        <w:ind w:right="5103"/>
        <w:rPr>
          <w:szCs w:val="20"/>
        </w:rPr>
      </w:pPr>
    </w:p>
    <w:p w:rsidR="00C76FBF" w:rsidRDefault="00C76FBF" w:rsidP="008D277A">
      <w:pPr>
        <w:tabs>
          <w:tab w:val="left" w:pos="6521"/>
        </w:tabs>
        <w:autoSpaceDE w:val="0"/>
        <w:autoSpaceDN w:val="0"/>
        <w:adjustRightInd w:val="0"/>
        <w:ind w:right="4536"/>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05.12.2023 № 1288</w:t>
      </w:r>
      <w:r>
        <w:t xml:space="preserve"> «</w:t>
      </w:r>
      <w:r>
        <w:rPr>
          <w:bCs/>
        </w:rPr>
        <w:t xml:space="preserve">Об утверждении </w:t>
      </w:r>
      <w:r>
        <w:rPr>
          <w:bCs/>
          <w:color w:val="000000"/>
        </w:rPr>
        <w:t>муниципальной</w:t>
      </w:r>
      <w:r>
        <w:rPr>
          <w:bCs/>
        </w:rPr>
        <w:t xml:space="preserve"> программы </w:t>
      </w:r>
      <w:r>
        <w:t>«Безопасность жизнедеятельности в Нижневартовском районе»</w:t>
      </w:r>
    </w:p>
    <w:p w:rsidR="00C76FBF" w:rsidRDefault="00C76FBF" w:rsidP="00C76FBF">
      <w:pPr>
        <w:tabs>
          <w:tab w:val="left" w:pos="142"/>
          <w:tab w:val="left" w:pos="284"/>
        </w:tabs>
        <w:autoSpaceDE w:val="0"/>
        <w:autoSpaceDN w:val="0"/>
        <w:adjustRightInd w:val="0"/>
        <w:ind w:right="5102"/>
        <w:jc w:val="both"/>
        <w:rPr>
          <w:bCs/>
        </w:rPr>
      </w:pPr>
    </w:p>
    <w:p w:rsidR="008D277A" w:rsidRDefault="008D277A" w:rsidP="00C76FBF">
      <w:pPr>
        <w:tabs>
          <w:tab w:val="left" w:pos="142"/>
          <w:tab w:val="left" w:pos="284"/>
        </w:tabs>
        <w:autoSpaceDE w:val="0"/>
        <w:autoSpaceDN w:val="0"/>
        <w:adjustRightInd w:val="0"/>
        <w:ind w:right="5102"/>
        <w:jc w:val="both"/>
        <w:rPr>
          <w:bCs/>
        </w:rPr>
      </w:pPr>
    </w:p>
    <w:p w:rsidR="00C76FBF" w:rsidRDefault="00C76FBF" w:rsidP="00C76FBF">
      <w:pPr>
        <w:ind w:firstLine="708"/>
        <w:jc w:val="both"/>
      </w:pPr>
      <w:r>
        <w:rPr>
          <w:color w:val="000000" w:themeColor="text1"/>
        </w:rPr>
        <w:t xml:space="preserve">В соответствии со статьей 179 Бюджетного кодекса Российской Федерации, руководствуясь постановлением администрации района </w:t>
      </w:r>
      <w:r w:rsidR="002B5DC6">
        <w:rPr>
          <w:color w:val="000000" w:themeColor="text1"/>
        </w:rPr>
        <w:t xml:space="preserve">                                 </w:t>
      </w:r>
      <w:r>
        <w:rPr>
          <w:color w:val="000000" w:themeColor="text1"/>
        </w:rPr>
        <w:t>от 17.09.2021 № 1663 «О порядке разработки и реализации муниципальных программ Нижневартовского района»</w:t>
      </w:r>
      <w:r>
        <w:t xml:space="preserve">, </w:t>
      </w:r>
      <w:r>
        <w:rPr>
          <w:iCs/>
        </w:rPr>
        <w:t>в целях уточнения мероприятий муниципальной программы и объемов финансирования:</w:t>
      </w:r>
      <w:r>
        <w:t xml:space="preserve">      </w:t>
      </w:r>
    </w:p>
    <w:p w:rsidR="00C76FBF" w:rsidRDefault="00C76FBF" w:rsidP="00C76FBF">
      <w:pPr>
        <w:autoSpaceDE w:val="0"/>
        <w:autoSpaceDN w:val="0"/>
        <w:adjustRightInd w:val="0"/>
        <w:ind w:firstLine="709"/>
        <w:jc w:val="both"/>
        <w:rPr>
          <w:rFonts w:eastAsia="Calibri"/>
          <w:lang w:eastAsia="en-US"/>
        </w:rPr>
      </w:pPr>
    </w:p>
    <w:p w:rsidR="00C76FBF" w:rsidRDefault="00C76FBF" w:rsidP="00BE0438">
      <w:pPr>
        <w:autoSpaceDE w:val="0"/>
        <w:autoSpaceDN w:val="0"/>
        <w:adjustRightInd w:val="0"/>
        <w:ind w:firstLine="709"/>
        <w:jc w:val="both"/>
        <w:rPr>
          <w:rFonts w:eastAsia="Calibri"/>
          <w:lang w:eastAsia="en-US"/>
        </w:rPr>
      </w:pPr>
      <w:r>
        <w:rPr>
          <w:rFonts w:eastAsia="Calibri"/>
          <w:lang w:eastAsia="en-US"/>
        </w:rPr>
        <w:t xml:space="preserve">1. </w:t>
      </w:r>
      <w:r w:rsidRPr="002B5DC6">
        <w:rPr>
          <w:rFonts w:eastAsia="Calibri"/>
          <w:lang w:eastAsia="en-US"/>
        </w:rPr>
        <w:t xml:space="preserve">Внести в </w:t>
      </w:r>
      <w:hyperlink r:id="rId9" w:history="1">
        <w:r w:rsidRPr="002B5DC6">
          <w:rPr>
            <w:rStyle w:val="af9"/>
            <w:rFonts w:eastAsia="Calibri"/>
            <w:color w:val="auto"/>
            <w:u w:val="none"/>
            <w:lang w:eastAsia="en-US"/>
          </w:rPr>
          <w:t>приложение</w:t>
        </w:r>
      </w:hyperlink>
      <w:r w:rsidRPr="002B5DC6">
        <w:rPr>
          <w:rFonts w:eastAsia="Calibri"/>
          <w:lang w:eastAsia="en-US"/>
        </w:rPr>
        <w:t xml:space="preserve"> к постановлению администрации района                                </w:t>
      </w:r>
      <w:r w:rsidRPr="002B5DC6">
        <w:t xml:space="preserve">от </w:t>
      </w:r>
      <w:r w:rsidRPr="002B5DC6">
        <w:rPr>
          <w:bCs/>
        </w:rPr>
        <w:t>05.12.2023 № 1288</w:t>
      </w:r>
      <w:r w:rsidRPr="002B5DC6">
        <w:t xml:space="preserve"> </w:t>
      </w:r>
      <w:r w:rsidRPr="002B5DC6">
        <w:rPr>
          <w:rFonts w:eastAsia="Calibri"/>
          <w:lang w:eastAsia="en-US"/>
        </w:rPr>
        <w:t>«</w:t>
      </w:r>
      <w:r w:rsidRPr="002B5DC6">
        <w:rPr>
          <w:bCs/>
        </w:rPr>
        <w:t xml:space="preserve">Об утверждении муниципальной </w:t>
      </w:r>
      <w:r>
        <w:rPr>
          <w:bCs/>
        </w:rPr>
        <w:t xml:space="preserve">программы </w:t>
      </w:r>
      <w:r>
        <w:t>«Безопасность жизнедеятельности в Нижневартовском районе» следующие</w:t>
      </w:r>
      <w:r>
        <w:rPr>
          <w:rFonts w:eastAsia="Calibri"/>
          <w:lang w:eastAsia="en-US"/>
        </w:rPr>
        <w:t xml:space="preserve"> изменения:</w:t>
      </w:r>
    </w:p>
    <w:p w:rsidR="00C76FBF" w:rsidRDefault="00BE0438" w:rsidP="00BE0438">
      <w:pPr>
        <w:autoSpaceDE w:val="0"/>
        <w:autoSpaceDN w:val="0"/>
        <w:adjustRightInd w:val="0"/>
        <w:ind w:firstLine="709"/>
        <w:jc w:val="both"/>
      </w:pPr>
      <w:r>
        <w:rPr>
          <w:color w:val="000000"/>
        </w:rPr>
        <w:t xml:space="preserve">1.1. </w:t>
      </w:r>
      <w:r w:rsidR="00C76FBF">
        <w:t xml:space="preserve">В разделе 1 «Основные положения»: </w:t>
      </w:r>
    </w:p>
    <w:p w:rsidR="00C76FBF" w:rsidRDefault="00C76FBF" w:rsidP="00BE0438">
      <w:pPr>
        <w:autoSpaceDE w:val="0"/>
        <w:autoSpaceDN w:val="0"/>
        <w:adjustRightInd w:val="0"/>
        <w:ind w:firstLine="709"/>
        <w:jc w:val="both"/>
      </w:pPr>
      <w:r>
        <w:t>1.1.1.</w:t>
      </w:r>
      <w:r w:rsidR="00BE0438">
        <w:t xml:space="preserve"> </w:t>
      </w:r>
      <w:r>
        <w:t>Слова «заместитель главы района по развитию предпринимательства, агропромышленного комплекса и местной промышленности» заменить словами «заместитель главы района по развитию жилищно-коммунального комплекса, строительства, энергетики, транспорта и связи»</w:t>
      </w:r>
    </w:p>
    <w:p w:rsidR="00C76FBF" w:rsidRDefault="00C76FBF" w:rsidP="00BE0438">
      <w:pPr>
        <w:ind w:firstLine="709"/>
      </w:pPr>
      <w:r>
        <w:t>1.1.2. Слова «342 676,3 тыс. руб.» заменить словами «352 314,1</w:t>
      </w:r>
      <w:r w:rsidR="00BE0438">
        <w:t xml:space="preserve"> </w:t>
      </w:r>
      <w:r>
        <w:t>тыс. руб.».</w:t>
      </w:r>
    </w:p>
    <w:p w:rsidR="00C76FBF" w:rsidRDefault="00C76FBF" w:rsidP="00BE0438">
      <w:pPr>
        <w:autoSpaceDE w:val="0"/>
        <w:autoSpaceDN w:val="0"/>
        <w:adjustRightInd w:val="0"/>
        <w:ind w:firstLine="709"/>
        <w:jc w:val="both"/>
      </w:pPr>
      <w:r>
        <w:t>1.2. В разделе 5 «Финансовое обеспечение муниципальной программы» строки «Муниципальная программа (всего), в том числе:», «бюджет автономного округа», «2.1</w:t>
      </w:r>
      <w:r>
        <w:rPr>
          <w:b/>
          <w:sz w:val="22"/>
          <w:szCs w:val="22"/>
        </w:rPr>
        <w:t xml:space="preserve"> </w:t>
      </w:r>
      <w:r>
        <w:rPr>
          <w:bCs/>
        </w:rPr>
        <w:t>Комплекс процессных мероприятий «Мероприятие по проведению работ, направленных на предупреждение и ликвидацию стихийных бедствий, чрезвычайных ситуаций</w:t>
      </w:r>
      <w:r>
        <w:rPr>
          <w:rFonts w:eastAsia="Calibri"/>
          <w:bCs/>
          <w:lang w:eastAsia="en-US"/>
        </w:rPr>
        <w:t>»</w:t>
      </w:r>
      <w:r>
        <w:rPr>
          <w:bCs/>
        </w:rPr>
        <w:t xml:space="preserve"> (всего), в том числе:</w:t>
      </w:r>
      <w:r>
        <w:t>», изложить в новой редакции, дополнить строкой 2.1.7 согласно приложению.</w:t>
      </w:r>
    </w:p>
    <w:p w:rsidR="00C76FBF" w:rsidRDefault="00C76FBF" w:rsidP="00C76FBF">
      <w:pPr>
        <w:tabs>
          <w:tab w:val="left" w:pos="7655"/>
        </w:tabs>
        <w:snapToGrid w:val="0"/>
        <w:ind w:firstLine="709"/>
        <w:jc w:val="both"/>
      </w:pPr>
      <w:r>
        <w:lastRenderedPageBreak/>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C76FBF" w:rsidRDefault="00C76FBF" w:rsidP="00C76FBF">
      <w:pPr>
        <w:tabs>
          <w:tab w:val="left" w:pos="7655"/>
        </w:tabs>
        <w:snapToGrid w:val="0"/>
        <w:ind w:firstLine="709"/>
        <w:jc w:val="both"/>
      </w:pPr>
      <w:r>
        <w:t xml:space="preserve">разместить постановление на официальном веб-сайте администрации района: </w:t>
      </w:r>
      <w:r>
        <w:rPr>
          <w:lang w:val="en-US"/>
        </w:rPr>
        <w:t>www</w:t>
      </w:r>
      <w:r>
        <w:t>.</w:t>
      </w:r>
      <w:r>
        <w:rPr>
          <w:lang w:val="en-US"/>
        </w:rPr>
        <w:t>nvraion</w:t>
      </w:r>
      <w:r>
        <w:t>.</w:t>
      </w:r>
      <w:r>
        <w:rPr>
          <w:lang w:val="en-US"/>
        </w:rPr>
        <w:t>ru</w:t>
      </w:r>
      <w:r>
        <w:t xml:space="preserve">; </w:t>
      </w:r>
    </w:p>
    <w:p w:rsidR="00C76FBF" w:rsidRDefault="00C76FBF" w:rsidP="00C76FBF">
      <w:pPr>
        <w:tabs>
          <w:tab w:val="left" w:pos="7655"/>
        </w:tabs>
        <w:snapToGrid w:val="0"/>
        <w:ind w:firstLine="709"/>
        <w:jc w:val="both"/>
      </w:pPr>
      <w:r>
        <w:t>опубликовать постановление в приложении «Официальный бюллетень»                            к районной газете «Новости Приобья».</w:t>
      </w:r>
    </w:p>
    <w:p w:rsidR="00C76FBF" w:rsidRDefault="00C76FBF" w:rsidP="00C76FBF">
      <w:pPr>
        <w:tabs>
          <w:tab w:val="left" w:pos="7655"/>
        </w:tabs>
        <w:snapToGrid w:val="0"/>
        <w:ind w:firstLine="709"/>
        <w:jc w:val="both"/>
        <w:rPr>
          <w:rStyle w:val="af9"/>
        </w:rPr>
      </w:pPr>
    </w:p>
    <w:p w:rsidR="00C76FBF" w:rsidRDefault="00C76FBF" w:rsidP="00C76FBF">
      <w:pPr>
        <w:ind w:firstLine="708"/>
        <w:jc w:val="both"/>
      </w:pPr>
      <w:r>
        <w:t>3. Постановление вступает в силу после его официального опубликования (обнародования).</w:t>
      </w:r>
    </w:p>
    <w:p w:rsidR="00C76FBF" w:rsidRDefault="00C76FBF" w:rsidP="00C76FBF">
      <w:pPr>
        <w:ind w:firstLine="708"/>
        <w:jc w:val="both"/>
      </w:pPr>
    </w:p>
    <w:p w:rsidR="00AB1EE4" w:rsidRPr="00AB1EE4" w:rsidRDefault="00C76FBF" w:rsidP="00C76FBF">
      <w:pPr>
        <w:ind w:firstLine="708"/>
        <w:jc w:val="both"/>
        <w:rPr>
          <w:rFonts w:eastAsiaTheme="minorHAnsi"/>
          <w:lang w:eastAsia="en-US"/>
        </w:rPr>
      </w:pPr>
      <w:r>
        <w:t>4. Контроль за выполнением постановления возложить на заместителя главы района по развитию жилищно-коммунального комплекса, строительства, энергетики, транспорта и связи Х.Ж. Абдуллина.</w:t>
      </w:r>
    </w:p>
    <w:p w:rsidR="002953D5" w:rsidRDefault="002953D5" w:rsidP="00AB1EE4">
      <w:pPr>
        <w:adjustRightInd w:val="0"/>
        <w:jc w:val="both"/>
        <w:outlineLvl w:val="0"/>
        <w:rPr>
          <w:szCs w:val="20"/>
        </w:rPr>
      </w:pPr>
    </w:p>
    <w:p w:rsidR="00AC0140" w:rsidRDefault="00AC0140" w:rsidP="009B4EA4">
      <w:pPr>
        <w:ind w:firstLine="709"/>
        <w:jc w:val="both"/>
      </w:pPr>
    </w:p>
    <w:p w:rsidR="00C76FBF" w:rsidRDefault="00C76FBF" w:rsidP="009B4EA4">
      <w:pPr>
        <w:ind w:firstLine="709"/>
        <w:jc w:val="both"/>
      </w:pPr>
    </w:p>
    <w:p w:rsidR="00AC0140" w:rsidRPr="00F71D88" w:rsidRDefault="00AC0140" w:rsidP="00AC0140">
      <w:pPr>
        <w:rPr>
          <w:rFonts w:eastAsia="Calibri"/>
          <w:lang w:eastAsia="en-US"/>
        </w:rPr>
      </w:pPr>
      <w:r w:rsidRPr="00F71D88">
        <w:rPr>
          <w:rFonts w:eastAsia="Calibri"/>
          <w:lang w:eastAsia="en-US"/>
        </w:rPr>
        <w:t>Исполняющий обязанности</w:t>
      </w:r>
    </w:p>
    <w:p w:rsidR="00AC0140" w:rsidRPr="00F71D88" w:rsidRDefault="00AC0140" w:rsidP="00AC0140">
      <w:pPr>
        <w:rPr>
          <w:rFonts w:eastAsia="Calibri"/>
          <w:lang w:eastAsia="en-US"/>
        </w:rPr>
      </w:pPr>
      <w:r w:rsidRPr="00F71D88">
        <w:rPr>
          <w:rFonts w:eastAsia="Calibri"/>
          <w:lang w:eastAsia="en-US"/>
        </w:rPr>
        <w:t>главы района                                                                                  Т.А. Колокольцева</w:t>
      </w:r>
    </w:p>
    <w:p w:rsidR="00AC0140" w:rsidRPr="00F71D88" w:rsidRDefault="00AC0140" w:rsidP="00AC0140">
      <w:pPr>
        <w:rPr>
          <w:rFonts w:eastAsia="Calibri"/>
          <w:lang w:eastAsia="en-US"/>
        </w:rPr>
      </w:pPr>
    </w:p>
    <w:p w:rsidR="009C1FF9" w:rsidRDefault="009C1FF9"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pPr>
    </w:p>
    <w:p w:rsidR="008D277A" w:rsidRDefault="008D277A" w:rsidP="00AC0140">
      <w:pPr>
        <w:tabs>
          <w:tab w:val="left" w:pos="0"/>
        </w:tabs>
        <w:jc w:val="both"/>
        <w:rPr>
          <w:szCs w:val="20"/>
        </w:rPr>
        <w:sectPr w:rsidR="008D277A" w:rsidSect="00E86C28">
          <w:headerReference w:type="default" r:id="rId10"/>
          <w:pgSz w:w="11907" w:h="16840" w:code="9"/>
          <w:pgMar w:top="1134" w:right="567" w:bottom="1134" w:left="1701" w:header="720" w:footer="720" w:gutter="0"/>
          <w:cols w:space="720"/>
          <w:noEndnote/>
          <w:docGrid w:linePitch="381"/>
        </w:sectPr>
      </w:pPr>
    </w:p>
    <w:p w:rsidR="008D277A" w:rsidRPr="00666B7F" w:rsidRDefault="008D277A" w:rsidP="008D277A">
      <w:pPr>
        <w:ind w:left="10915"/>
        <w:jc w:val="both"/>
      </w:pPr>
      <w:r>
        <w:lastRenderedPageBreak/>
        <w:t xml:space="preserve">Приложение </w:t>
      </w:r>
      <w:r w:rsidRPr="00666B7F">
        <w:t>к постановлению</w:t>
      </w:r>
    </w:p>
    <w:p w:rsidR="008D277A" w:rsidRDefault="008D277A" w:rsidP="008D277A">
      <w:pPr>
        <w:ind w:left="10915"/>
        <w:jc w:val="both"/>
      </w:pPr>
      <w:r w:rsidRPr="00666B7F">
        <w:t>администрации района</w:t>
      </w:r>
    </w:p>
    <w:p w:rsidR="008D277A" w:rsidRDefault="008D277A" w:rsidP="008D277A">
      <w:pPr>
        <w:ind w:left="10915"/>
        <w:jc w:val="both"/>
      </w:pPr>
      <w:r>
        <w:t xml:space="preserve">от </w:t>
      </w:r>
      <w:r w:rsidR="00984E95">
        <w:t>12.04.2024</w:t>
      </w:r>
      <w:r>
        <w:t xml:space="preserve"> № </w:t>
      </w:r>
      <w:r w:rsidR="00984E95">
        <w:t>461</w:t>
      </w:r>
    </w:p>
    <w:p w:rsidR="008D277A" w:rsidRDefault="008D277A" w:rsidP="008D277A">
      <w:pPr>
        <w:ind w:left="10206"/>
        <w:jc w:val="both"/>
      </w:pPr>
    </w:p>
    <w:p w:rsidR="008D277A" w:rsidRDefault="008D277A" w:rsidP="008D277A">
      <w:pPr>
        <w:ind w:left="10206"/>
        <w:jc w:val="both"/>
      </w:pPr>
    </w:p>
    <w:p w:rsidR="008D277A" w:rsidRPr="00101BBF" w:rsidRDefault="008D277A" w:rsidP="008D277A">
      <w:pPr>
        <w:jc w:val="center"/>
        <w:rPr>
          <w:b/>
        </w:rPr>
      </w:pPr>
      <w:r w:rsidRPr="00101BBF">
        <w:rPr>
          <w:b/>
        </w:rPr>
        <w:t>Изменения,</w:t>
      </w:r>
    </w:p>
    <w:p w:rsidR="008D277A" w:rsidRDefault="008D277A" w:rsidP="008D277A">
      <w:pPr>
        <w:widowControl w:val="0"/>
        <w:autoSpaceDE w:val="0"/>
        <w:autoSpaceDN w:val="0"/>
        <w:jc w:val="center"/>
        <w:rPr>
          <w:b/>
        </w:rPr>
      </w:pPr>
      <w:r w:rsidRPr="00101BBF">
        <w:rPr>
          <w:b/>
        </w:rPr>
        <w:t>которые вносятся в раздел 5 «Финансовое обеспечение муниципальной программы»</w:t>
      </w:r>
    </w:p>
    <w:p w:rsidR="008D277A" w:rsidRPr="008D277A" w:rsidRDefault="008D277A" w:rsidP="008D277A">
      <w:pPr>
        <w:widowControl w:val="0"/>
        <w:autoSpaceDE w:val="0"/>
        <w:autoSpaceDN w:val="0"/>
      </w:pPr>
      <w:r w:rsidRPr="008D277A">
        <w:t>«</w:t>
      </w:r>
    </w:p>
    <w:tbl>
      <w:tblPr>
        <w:tblW w:w="14742" w:type="dxa"/>
        <w:tblInd w:w="-5" w:type="dxa"/>
        <w:tblLayout w:type="fixed"/>
        <w:tblLook w:val="01E0" w:firstRow="1" w:lastRow="1" w:firstColumn="1" w:lastColumn="1" w:noHBand="0" w:noVBand="0"/>
      </w:tblPr>
      <w:tblGrid>
        <w:gridCol w:w="3261"/>
        <w:gridCol w:w="1134"/>
        <w:gridCol w:w="1275"/>
        <w:gridCol w:w="1418"/>
        <w:gridCol w:w="1559"/>
        <w:gridCol w:w="1559"/>
        <w:gridCol w:w="1418"/>
        <w:gridCol w:w="1417"/>
        <w:gridCol w:w="1701"/>
      </w:tblGrid>
      <w:tr w:rsidR="008D277A" w:rsidRPr="00D67B08" w:rsidTr="00EE6056">
        <w:trPr>
          <w:trHeight w:val="343"/>
        </w:trPr>
        <w:tc>
          <w:tcPr>
            <w:tcW w:w="3261" w:type="dxa"/>
            <w:vMerge w:val="restart"/>
            <w:tcBorders>
              <w:top w:val="single" w:sz="4" w:space="0" w:color="000000"/>
              <w:left w:val="single" w:sz="4" w:space="0" w:color="000000"/>
              <w:bottom w:val="single" w:sz="4" w:space="0" w:color="000000"/>
              <w:right w:val="single" w:sz="4" w:space="0" w:color="auto"/>
            </w:tcBorders>
          </w:tcPr>
          <w:p w:rsidR="008D277A" w:rsidRPr="00D67B08" w:rsidRDefault="008D277A" w:rsidP="00EE6056">
            <w:pPr>
              <w:rPr>
                <w:sz w:val="22"/>
                <w:szCs w:val="22"/>
              </w:rPr>
            </w:pPr>
            <w:r w:rsidRPr="00D67B08">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780" w:type="dxa"/>
            <w:gridSpan w:val="7"/>
            <w:tcBorders>
              <w:top w:val="single" w:sz="4" w:space="0" w:color="auto"/>
              <w:left w:val="single" w:sz="4" w:space="0" w:color="auto"/>
              <w:bottom w:val="single" w:sz="4" w:space="0" w:color="auto"/>
              <w:right w:val="single" w:sz="4" w:space="0" w:color="auto"/>
            </w:tcBorders>
          </w:tcPr>
          <w:p w:rsidR="008D277A" w:rsidRPr="00D67B08" w:rsidRDefault="008D277A" w:rsidP="00EE6056">
            <w:pPr>
              <w:rPr>
                <w:sz w:val="22"/>
                <w:szCs w:val="22"/>
              </w:rPr>
            </w:pPr>
            <w:r w:rsidRPr="00D67B08">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rsidR="008D277A" w:rsidRPr="00D67B08" w:rsidRDefault="008D277A" w:rsidP="00EE6056">
            <w:pPr>
              <w:rPr>
                <w:sz w:val="22"/>
                <w:szCs w:val="22"/>
              </w:rPr>
            </w:pPr>
          </w:p>
        </w:tc>
      </w:tr>
      <w:tr w:rsidR="008D277A" w:rsidRPr="00D67B08" w:rsidTr="00EE6056">
        <w:trPr>
          <w:trHeight w:val="466"/>
        </w:trPr>
        <w:tc>
          <w:tcPr>
            <w:tcW w:w="3261" w:type="dxa"/>
            <w:vMerge/>
            <w:tcBorders>
              <w:left w:val="single" w:sz="4" w:space="0" w:color="000000"/>
              <w:bottom w:val="single" w:sz="4" w:space="0" w:color="000000"/>
            </w:tcBorders>
          </w:tcPr>
          <w:p w:rsidR="008D277A" w:rsidRPr="00D67B08" w:rsidRDefault="008D277A" w:rsidP="00EE6056">
            <w:pPr>
              <w:rPr>
                <w:sz w:val="22"/>
                <w:szCs w:val="22"/>
              </w:rPr>
            </w:pPr>
          </w:p>
        </w:tc>
        <w:tc>
          <w:tcPr>
            <w:tcW w:w="1134" w:type="dxa"/>
            <w:tcBorders>
              <w:top w:val="single" w:sz="4" w:space="0" w:color="auto"/>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2024</w:t>
            </w:r>
          </w:p>
        </w:tc>
        <w:tc>
          <w:tcPr>
            <w:tcW w:w="1275" w:type="dxa"/>
            <w:tcBorders>
              <w:top w:val="single" w:sz="4" w:space="0" w:color="auto"/>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2025</w:t>
            </w:r>
          </w:p>
        </w:tc>
        <w:tc>
          <w:tcPr>
            <w:tcW w:w="1418" w:type="dxa"/>
            <w:tcBorders>
              <w:top w:val="single" w:sz="4" w:space="0" w:color="auto"/>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2026</w:t>
            </w:r>
          </w:p>
        </w:tc>
        <w:tc>
          <w:tcPr>
            <w:tcW w:w="1559" w:type="dxa"/>
            <w:tcBorders>
              <w:top w:val="single" w:sz="4" w:space="0" w:color="auto"/>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Всего</w:t>
            </w:r>
          </w:p>
        </w:tc>
      </w:tr>
      <w:tr w:rsidR="008D277A" w:rsidRPr="00D67B08" w:rsidTr="00EE6056">
        <w:trPr>
          <w:trHeight w:val="260"/>
        </w:trPr>
        <w:tc>
          <w:tcPr>
            <w:tcW w:w="3261" w:type="dxa"/>
            <w:tcBorders>
              <w:top w:val="single" w:sz="4" w:space="0" w:color="000000"/>
              <w:left w:val="single" w:sz="4" w:space="0" w:color="000000"/>
              <w:bottom w:val="single" w:sz="4" w:space="0" w:color="000000"/>
            </w:tcBorders>
          </w:tcPr>
          <w:p w:rsidR="008D277A" w:rsidRPr="00D67B08" w:rsidRDefault="008D277A" w:rsidP="00EE6056">
            <w:pPr>
              <w:rPr>
                <w:sz w:val="22"/>
                <w:szCs w:val="22"/>
              </w:rPr>
            </w:pPr>
            <w:r w:rsidRPr="00D67B08">
              <w:rPr>
                <w:sz w:val="22"/>
                <w:szCs w:val="22"/>
              </w:rPr>
              <w:t>1</w:t>
            </w:r>
          </w:p>
        </w:tc>
        <w:tc>
          <w:tcPr>
            <w:tcW w:w="1134"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rPr>
                <w:sz w:val="22"/>
                <w:szCs w:val="22"/>
              </w:rPr>
            </w:pPr>
            <w:r w:rsidRPr="00D67B08">
              <w:rPr>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rPr>
                <w:sz w:val="22"/>
                <w:szCs w:val="22"/>
              </w:rPr>
            </w:pPr>
            <w:r w:rsidRPr="00D67B08">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rPr>
                <w:sz w:val="22"/>
                <w:szCs w:val="22"/>
              </w:rPr>
            </w:pPr>
            <w:r w:rsidRPr="00D67B08">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rPr>
                <w:sz w:val="22"/>
                <w:szCs w:val="22"/>
              </w:rPr>
            </w:pPr>
            <w:r w:rsidRPr="00D67B08">
              <w:rPr>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rPr>
                <w:sz w:val="22"/>
                <w:szCs w:val="22"/>
              </w:rPr>
            </w:pPr>
            <w:r w:rsidRPr="00D67B08">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rPr>
                <w:sz w:val="22"/>
                <w:szCs w:val="22"/>
              </w:rPr>
            </w:pPr>
            <w:r w:rsidRPr="00D67B08">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rPr>
                <w:sz w:val="22"/>
                <w:szCs w:val="22"/>
              </w:rPr>
            </w:pPr>
            <w:r w:rsidRPr="00D67B08">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rPr>
                <w:sz w:val="22"/>
                <w:szCs w:val="22"/>
              </w:rPr>
            </w:pPr>
            <w:r>
              <w:rPr>
                <w:sz w:val="22"/>
                <w:szCs w:val="22"/>
              </w:rPr>
              <w:t>9</w:t>
            </w:r>
          </w:p>
        </w:tc>
      </w:tr>
      <w:tr w:rsidR="008D277A" w:rsidRPr="00D67B08" w:rsidTr="00EE6056">
        <w:trPr>
          <w:trHeight w:val="359"/>
        </w:trPr>
        <w:tc>
          <w:tcPr>
            <w:tcW w:w="3261" w:type="dxa"/>
            <w:tcBorders>
              <w:top w:val="single" w:sz="4" w:space="0" w:color="000000"/>
              <w:left w:val="single" w:sz="4" w:space="0" w:color="000000"/>
              <w:bottom w:val="single" w:sz="4" w:space="0" w:color="000000"/>
            </w:tcBorders>
          </w:tcPr>
          <w:p w:rsidR="008D277A" w:rsidRPr="00EA6906" w:rsidRDefault="008D277A" w:rsidP="00EE6056">
            <w:pPr>
              <w:rPr>
                <w:b/>
                <w:sz w:val="22"/>
                <w:szCs w:val="22"/>
              </w:rPr>
            </w:pPr>
            <w:bookmarkStart w:id="1" w:name="_Hlk162432983"/>
            <w:r w:rsidRPr="00EA6906">
              <w:rPr>
                <w:b/>
                <w:sz w:val="22"/>
                <w:szCs w:val="22"/>
              </w:rPr>
              <w:t>Муниципальная  программа (всего), в том числе:</w:t>
            </w:r>
            <w:bookmarkEnd w:id="1"/>
          </w:p>
        </w:tc>
        <w:tc>
          <w:tcPr>
            <w:tcW w:w="1134" w:type="dxa"/>
            <w:tcBorders>
              <w:top w:val="single" w:sz="4" w:space="0" w:color="000000"/>
              <w:left w:val="single" w:sz="4" w:space="0" w:color="000000"/>
              <w:bottom w:val="single" w:sz="4" w:space="0" w:color="000000"/>
              <w:right w:val="single" w:sz="4" w:space="0" w:color="000000"/>
            </w:tcBorders>
          </w:tcPr>
          <w:p w:rsidR="008D277A" w:rsidRPr="00EA6906" w:rsidRDefault="008D277A" w:rsidP="00EE6056">
            <w:pPr>
              <w:jc w:val="center"/>
              <w:rPr>
                <w:b/>
                <w:sz w:val="22"/>
                <w:szCs w:val="22"/>
              </w:rPr>
            </w:pPr>
            <w:r>
              <w:rPr>
                <w:b/>
                <w:sz w:val="22"/>
                <w:szCs w:val="22"/>
              </w:rPr>
              <w:t>61 028,3</w:t>
            </w:r>
          </w:p>
        </w:tc>
        <w:tc>
          <w:tcPr>
            <w:tcW w:w="1275" w:type="dxa"/>
            <w:tcBorders>
              <w:top w:val="single" w:sz="4" w:space="0" w:color="000000"/>
              <w:left w:val="single" w:sz="4" w:space="0" w:color="000000"/>
              <w:bottom w:val="single" w:sz="4" w:space="0" w:color="000000"/>
              <w:right w:val="single" w:sz="4" w:space="0" w:color="000000"/>
            </w:tcBorders>
          </w:tcPr>
          <w:p w:rsidR="008D277A" w:rsidRPr="0099515E" w:rsidRDefault="008D277A" w:rsidP="00EE6056">
            <w:pPr>
              <w:jc w:val="center"/>
              <w:rPr>
                <w:b/>
                <w:bCs/>
                <w:sz w:val="22"/>
                <w:szCs w:val="22"/>
              </w:rPr>
            </w:pPr>
            <w:r w:rsidRPr="0099515E">
              <w:rPr>
                <w:b/>
                <w:bCs/>
                <w:sz w:val="22"/>
                <w:szCs w:val="22"/>
              </w:rPr>
              <w:t>50 543,5</w:t>
            </w:r>
          </w:p>
        </w:tc>
        <w:tc>
          <w:tcPr>
            <w:tcW w:w="1418" w:type="dxa"/>
            <w:tcBorders>
              <w:top w:val="single" w:sz="4" w:space="0" w:color="000000"/>
              <w:left w:val="single" w:sz="4" w:space="0" w:color="000000"/>
              <w:bottom w:val="single" w:sz="4" w:space="0" w:color="000000"/>
              <w:right w:val="single" w:sz="4" w:space="0" w:color="000000"/>
            </w:tcBorders>
          </w:tcPr>
          <w:p w:rsidR="008D277A" w:rsidRPr="00EA6906" w:rsidRDefault="008D277A" w:rsidP="00EE6056">
            <w:pPr>
              <w:jc w:val="center"/>
              <w:rPr>
                <w:b/>
                <w:sz w:val="22"/>
                <w:szCs w:val="22"/>
              </w:rPr>
            </w:pPr>
            <w:r>
              <w:rPr>
                <w:b/>
                <w:sz w:val="22"/>
                <w:szCs w:val="22"/>
              </w:rPr>
              <w:t>50 543,5</w:t>
            </w:r>
          </w:p>
        </w:tc>
        <w:tc>
          <w:tcPr>
            <w:tcW w:w="1559"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b/>
                <w:bCs/>
                <w:sz w:val="22"/>
                <w:szCs w:val="22"/>
              </w:rPr>
            </w:pPr>
            <w:r w:rsidRPr="005C37E3">
              <w:rPr>
                <w:b/>
                <w:bCs/>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b/>
                <w:bCs/>
                <w:sz w:val="22"/>
                <w:szCs w:val="22"/>
              </w:rPr>
            </w:pPr>
            <w:r w:rsidRPr="005C37E3">
              <w:rPr>
                <w:b/>
                <w:bCs/>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b/>
                <w:bCs/>
                <w:sz w:val="22"/>
                <w:szCs w:val="22"/>
              </w:rPr>
            </w:pPr>
            <w:r w:rsidRPr="005C37E3">
              <w:rPr>
                <w:b/>
                <w:bCs/>
                <w:sz w:val="22"/>
                <w:szCs w:val="22"/>
              </w:rPr>
              <w:t>47 549,7</w:t>
            </w:r>
          </w:p>
        </w:tc>
        <w:tc>
          <w:tcPr>
            <w:tcW w:w="1417" w:type="dxa"/>
            <w:tcBorders>
              <w:top w:val="single" w:sz="4" w:space="0" w:color="000000"/>
              <w:left w:val="single" w:sz="4" w:space="0" w:color="000000"/>
              <w:bottom w:val="single" w:sz="4" w:space="0" w:color="000000"/>
              <w:right w:val="single" w:sz="4" w:space="0" w:color="000000"/>
            </w:tcBorders>
          </w:tcPr>
          <w:p w:rsidR="008D277A" w:rsidRPr="00EA6906" w:rsidRDefault="008D277A" w:rsidP="00EE6056">
            <w:pPr>
              <w:jc w:val="center"/>
              <w:rPr>
                <w:b/>
                <w:sz w:val="22"/>
                <w:szCs w:val="22"/>
              </w:rPr>
            </w:pPr>
            <w:r>
              <w:rPr>
                <w:b/>
                <w:sz w:val="22"/>
                <w:szCs w:val="22"/>
              </w:rPr>
              <w:t>47 549,7</w:t>
            </w:r>
          </w:p>
        </w:tc>
        <w:tc>
          <w:tcPr>
            <w:tcW w:w="1701" w:type="dxa"/>
            <w:tcBorders>
              <w:top w:val="single" w:sz="4" w:space="0" w:color="000000"/>
              <w:left w:val="single" w:sz="4" w:space="0" w:color="000000"/>
              <w:bottom w:val="single" w:sz="4" w:space="0" w:color="000000"/>
              <w:right w:val="single" w:sz="4" w:space="0" w:color="000000"/>
            </w:tcBorders>
          </w:tcPr>
          <w:p w:rsidR="008D277A" w:rsidRPr="00EA6906" w:rsidRDefault="008D277A" w:rsidP="00EE6056">
            <w:pPr>
              <w:jc w:val="center"/>
              <w:rPr>
                <w:b/>
                <w:sz w:val="22"/>
                <w:szCs w:val="22"/>
              </w:rPr>
            </w:pPr>
            <w:r>
              <w:rPr>
                <w:b/>
                <w:sz w:val="22"/>
                <w:szCs w:val="22"/>
              </w:rPr>
              <w:t>352 314,1</w:t>
            </w:r>
          </w:p>
        </w:tc>
      </w:tr>
      <w:tr w:rsidR="008D277A" w:rsidRPr="00D67B08" w:rsidTr="00EE6056">
        <w:trPr>
          <w:trHeight w:val="457"/>
        </w:trPr>
        <w:tc>
          <w:tcPr>
            <w:tcW w:w="3261" w:type="dxa"/>
            <w:tcBorders>
              <w:top w:val="single" w:sz="4" w:space="0" w:color="000000"/>
              <w:left w:val="single" w:sz="4" w:space="0" w:color="000000"/>
              <w:bottom w:val="single" w:sz="4" w:space="0" w:color="000000"/>
            </w:tcBorders>
            <w:shd w:val="clear" w:color="auto" w:fill="auto"/>
          </w:tcPr>
          <w:p w:rsidR="008D277A" w:rsidRPr="00D67B08" w:rsidRDefault="008D277A" w:rsidP="00EE6056">
            <w:pPr>
              <w:rPr>
                <w:sz w:val="22"/>
                <w:szCs w:val="22"/>
              </w:rPr>
            </w:pPr>
            <w:bookmarkStart w:id="2" w:name="_Hlk162434724"/>
            <w:r w:rsidRPr="00D67B08">
              <w:rPr>
                <w:sz w:val="22"/>
                <w:szCs w:val="22"/>
              </w:rPr>
              <w:t>бюджет автономного округа</w:t>
            </w:r>
            <w:bookmarkEnd w:id="2"/>
          </w:p>
        </w:tc>
        <w:tc>
          <w:tcPr>
            <w:tcW w:w="1134"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12 631,6</w:t>
            </w:r>
          </w:p>
        </w:tc>
        <w:tc>
          <w:tcPr>
            <w:tcW w:w="1275"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sz w:val="22"/>
                <w:szCs w:val="22"/>
              </w:rPr>
            </w:pPr>
            <w:r w:rsidRPr="005C37E3">
              <w:rPr>
                <w:sz w:val="22"/>
                <w:szCs w:val="22"/>
              </w:rPr>
              <w:t>2</w:t>
            </w:r>
            <w:r>
              <w:rPr>
                <w:sz w:val="22"/>
                <w:szCs w:val="22"/>
              </w:rPr>
              <w:t xml:space="preserve"> </w:t>
            </w:r>
            <w:r w:rsidRPr="005C37E3">
              <w:rPr>
                <w:sz w:val="22"/>
                <w:szCs w:val="22"/>
              </w:rPr>
              <w:t>993,8</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2993,8</w:t>
            </w:r>
          </w:p>
        </w:tc>
        <w:tc>
          <w:tcPr>
            <w:tcW w:w="1559"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sz w:val="22"/>
                <w:szCs w:val="22"/>
              </w:rPr>
            </w:pPr>
            <w:r w:rsidRPr="005C37E3">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sz w:val="22"/>
                <w:szCs w:val="22"/>
              </w:rPr>
            </w:pPr>
            <w:r w:rsidRPr="005C37E3">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sz w:val="22"/>
                <w:szCs w:val="22"/>
              </w:rPr>
            </w:pPr>
            <w:r w:rsidRPr="005C37E3">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18 619,2</w:t>
            </w:r>
          </w:p>
        </w:tc>
      </w:tr>
      <w:tr w:rsidR="008D277A" w:rsidRPr="00D67B08" w:rsidTr="00EE6056">
        <w:trPr>
          <w:trHeight w:val="457"/>
        </w:trPr>
        <w:tc>
          <w:tcPr>
            <w:tcW w:w="3261" w:type="dxa"/>
            <w:tcBorders>
              <w:top w:val="single" w:sz="4" w:space="0" w:color="000000"/>
              <w:left w:val="single" w:sz="4" w:space="0" w:color="000000"/>
              <w:bottom w:val="single" w:sz="4" w:space="0" w:color="000000"/>
            </w:tcBorders>
            <w:shd w:val="clear" w:color="auto" w:fill="auto"/>
          </w:tcPr>
          <w:p w:rsidR="008D277A" w:rsidRPr="00D67B08" w:rsidRDefault="008D277A" w:rsidP="00EE6056">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48 396,7</w:t>
            </w:r>
          </w:p>
        </w:tc>
        <w:tc>
          <w:tcPr>
            <w:tcW w:w="1275"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sz w:val="22"/>
                <w:szCs w:val="22"/>
              </w:rPr>
            </w:pPr>
            <w:r w:rsidRPr="005C37E3">
              <w:rPr>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sz w:val="22"/>
                <w:szCs w:val="22"/>
              </w:rPr>
            </w:pPr>
            <w:r w:rsidRPr="005C37E3">
              <w:rPr>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sz w:val="22"/>
                <w:szCs w:val="22"/>
              </w:rPr>
            </w:pPr>
            <w:r w:rsidRPr="005C37E3">
              <w:rPr>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rsidR="008D277A" w:rsidRPr="005C37E3" w:rsidRDefault="008D277A" w:rsidP="00EE6056">
            <w:pPr>
              <w:jc w:val="center"/>
              <w:rPr>
                <w:sz w:val="22"/>
                <w:szCs w:val="22"/>
              </w:rPr>
            </w:pPr>
            <w:r w:rsidRPr="005C37E3">
              <w:rPr>
                <w:sz w:val="22"/>
                <w:szCs w:val="22"/>
              </w:rPr>
              <w:t>47 549,7</w:t>
            </w:r>
          </w:p>
        </w:tc>
        <w:tc>
          <w:tcPr>
            <w:tcW w:w="1417"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47 549,7</w:t>
            </w:r>
          </w:p>
        </w:tc>
        <w:tc>
          <w:tcPr>
            <w:tcW w:w="1701"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333 694,9</w:t>
            </w:r>
          </w:p>
        </w:tc>
      </w:tr>
      <w:tr w:rsidR="008D277A" w:rsidRPr="00D67B08" w:rsidTr="00EE6056">
        <w:trPr>
          <w:trHeight w:val="309"/>
        </w:trPr>
        <w:tc>
          <w:tcPr>
            <w:tcW w:w="3261" w:type="dxa"/>
            <w:tcBorders>
              <w:top w:val="single" w:sz="4" w:space="0" w:color="000000"/>
              <w:left w:val="single" w:sz="4" w:space="0" w:color="000000"/>
              <w:bottom w:val="single" w:sz="4" w:space="0" w:color="000000"/>
            </w:tcBorders>
          </w:tcPr>
          <w:p w:rsidR="008D277A" w:rsidRPr="00D67B08" w:rsidRDefault="008D277A" w:rsidP="00EE6056">
            <w:pPr>
              <w:rPr>
                <w:sz w:val="22"/>
                <w:szCs w:val="22"/>
              </w:rPr>
            </w:pPr>
            <w:r w:rsidRPr="00D67B08">
              <w:rPr>
                <w:sz w:val="22"/>
                <w:szCs w:val="22"/>
              </w:rPr>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r>
      <w:tr w:rsidR="008D277A" w:rsidRPr="00D67B08" w:rsidTr="00EE6056">
        <w:trPr>
          <w:trHeight w:val="298"/>
        </w:trPr>
        <w:tc>
          <w:tcPr>
            <w:tcW w:w="3261" w:type="dxa"/>
            <w:tcBorders>
              <w:top w:val="single" w:sz="4" w:space="0" w:color="000000"/>
              <w:left w:val="single" w:sz="4" w:space="0" w:color="000000"/>
              <w:bottom w:val="single" w:sz="4" w:space="0" w:color="000000"/>
            </w:tcBorders>
            <w:shd w:val="clear" w:color="auto" w:fill="auto"/>
          </w:tcPr>
          <w:p w:rsidR="008D277A" w:rsidRPr="00BF7619" w:rsidRDefault="008D277A" w:rsidP="00EE6056">
            <w:pPr>
              <w:jc w:val="both"/>
              <w:rPr>
                <w:b/>
                <w:sz w:val="22"/>
                <w:szCs w:val="22"/>
              </w:rPr>
            </w:pPr>
            <w:bookmarkStart w:id="3" w:name="_Hlk162432674"/>
            <w:r>
              <w:rPr>
                <w:b/>
                <w:sz w:val="22"/>
                <w:szCs w:val="22"/>
              </w:rPr>
              <w:t xml:space="preserve">2.1. </w:t>
            </w:r>
            <w:r w:rsidRPr="00BF7619">
              <w:rPr>
                <w:b/>
                <w:sz w:val="22"/>
                <w:szCs w:val="22"/>
              </w:rPr>
              <w:t>Комплекс процессных мероприятий «</w:t>
            </w:r>
            <w:r w:rsidRPr="00BF7619">
              <w:rPr>
                <w:b/>
                <w:sz w:val="24"/>
                <w:szCs w:val="24"/>
              </w:rPr>
              <w:t>Мероприятие по проведению работ, направленных на предупреждение и ликвидацию стихийных бедствий, чрезвычайных ситуаций</w:t>
            </w:r>
            <w:r w:rsidRPr="00BF7619">
              <w:rPr>
                <w:rFonts w:eastAsia="Calibri"/>
                <w:b/>
                <w:sz w:val="22"/>
                <w:szCs w:val="22"/>
                <w:lang w:eastAsia="en-US"/>
              </w:rPr>
              <w:t>»</w:t>
            </w:r>
            <w:r w:rsidRPr="00BF7619">
              <w:rPr>
                <w:b/>
                <w:sz w:val="22"/>
                <w:szCs w:val="22"/>
              </w:rPr>
              <w:t xml:space="preserve"> (всего)</w:t>
            </w:r>
            <w:bookmarkEnd w:id="3"/>
            <w:r w:rsidRPr="00BF7619">
              <w:rPr>
                <w:b/>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rsidR="008D277A" w:rsidRPr="00BF7619" w:rsidRDefault="008D277A" w:rsidP="00EE6056">
            <w:pPr>
              <w:jc w:val="center"/>
              <w:rPr>
                <w:b/>
                <w:sz w:val="22"/>
                <w:szCs w:val="22"/>
              </w:rPr>
            </w:pPr>
            <w:r>
              <w:rPr>
                <w:b/>
                <w:sz w:val="22"/>
                <w:szCs w:val="22"/>
              </w:rPr>
              <w:t>17 068,9</w:t>
            </w:r>
          </w:p>
        </w:tc>
        <w:tc>
          <w:tcPr>
            <w:tcW w:w="1275" w:type="dxa"/>
            <w:tcBorders>
              <w:top w:val="single" w:sz="4" w:space="0" w:color="000000"/>
              <w:left w:val="single" w:sz="4" w:space="0" w:color="000000"/>
              <w:bottom w:val="single" w:sz="4" w:space="0" w:color="000000"/>
              <w:right w:val="single" w:sz="4" w:space="0" w:color="000000"/>
            </w:tcBorders>
          </w:tcPr>
          <w:p w:rsidR="008D277A" w:rsidRPr="00BF7619" w:rsidRDefault="008D277A" w:rsidP="00EE6056">
            <w:pPr>
              <w:jc w:val="center"/>
              <w:rPr>
                <w:b/>
                <w:sz w:val="22"/>
                <w:szCs w:val="22"/>
              </w:rPr>
            </w:pPr>
            <w:r>
              <w:rPr>
                <w:b/>
                <w:sz w:val="22"/>
                <w:szCs w:val="22"/>
              </w:rPr>
              <w:t>7 431,1</w:t>
            </w:r>
          </w:p>
        </w:tc>
        <w:tc>
          <w:tcPr>
            <w:tcW w:w="1418" w:type="dxa"/>
            <w:tcBorders>
              <w:top w:val="single" w:sz="4" w:space="0" w:color="000000"/>
              <w:left w:val="single" w:sz="4" w:space="0" w:color="000000"/>
              <w:bottom w:val="single" w:sz="4" w:space="0" w:color="000000"/>
              <w:right w:val="single" w:sz="4" w:space="0" w:color="000000"/>
            </w:tcBorders>
          </w:tcPr>
          <w:p w:rsidR="008D277A" w:rsidRPr="00BF7619" w:rsidRDefault="008D277A" w:rsidP="00EE6056">
            <w:pPr>
              <w:jc w:val="center"/>
              <w:rPr>
                <w:b/>
                <w:sz w:val="22"/>
                <w:szCs w:val="22"/>
              </w:rPr>
            </w:pPr>
            <w:r>
              <w:rPr>
                <w:b/>
                <w:sz w:val="22"/>
                <w:szCs w:val="22"/>
              </w:rPr>
              <w:t>7 431,1</w:t>
            </w:r>
          </w:p>
        </w:tc>
        <w:tc>
          <w:tcPr>
            <w:tcW w:w="1559" w:type="dxa"/>
            <w:tcBorders>
              <w:top w:val="single" w:sz="4" w:space="0" w:color="000000"/>
              <w:left w:val="single" w:sz="4" w:space="0" w:color="000000"/>
              <w:bottom w:val="single" w:sz="4" w:space="0" w:color="000000"/>
              <w:right w:val="single" w:sz="4" w:space="0" w:color="000000"/>
            </w:tcBorders>
          </w:tcPr>
          <w:p w:rsidR="008D277A" w:rsidRPr="00BF7619" w:rsidRDefault="008D277A" w:rsidP="00EE6056">
            <w:pPr>
              <w:jc w:val="center"/>
              <w:rPr>
                <w:b/>
                <w:sz w:val="22"/>
                <w:szCs w:val="22"/>
              </w:rPr>
            </w:pPr>
            <w:r>
              <w:rPr>
                <w:b/>
                <w:sz w:val="22"/>
                <w:szCs w:val="22"/>
              </w:rPr>
              <w:t>4 437,3</w:t>
            </w:r>
          </w:p>
        </w:tc>
        <w:tc>
          <w:tcPr>
            <w:tcW w:w="1559" w:type="dxa"/>
            <w:tcBorders>
              <w:top w:val="single" w:sz="4" w:space="0" w:color="000000"/>
              <w:left w:val="single" w:sz="4" w:space="0" w:color="000000"/>
              <w:bottom w:val="single" w:sz="4" w:space="0" w:color="000000"/>
              <w:right w:val="single" w:sz="4" w:space="0" w:color="000000"/>
            </w:tcBorders>
          </w:tcPr>
          <w:p w:rsidR="008D277A" w:rsidRPr="00BF7619" w:rsidRDefault="008D277A" w:rsidP="00EE6056">
            <w:pPr>
              <w:jc w:val="center"/>
              <w:rPr>
                <w:b/>
                <w:sz w:val="22"/>
                <w:szCs w:val="22"/>
              </w:rPr>
            </w:pPr>
            <w:r w:rsidRPr="00682B1C">
              <w:rPr>
                <w:b/>
                <w:sz w:val="22"/>
                <w:szCs w:val="22"/>
              </w:rPr>
              <w:t>4</w:t>
            </w:r>
            <w:r>
              <w:rPr>
                <w:b/>
                <w:sz w:val="22"/>
                <w:szCs w:val="22"/>
              </w:rPr>
              <w:t xml:space="preserve"> </w:t>
            </w:r>
            <w:r w:rsidRPr="00682B1C">
              <w:rPr>
                <w:b/>
                <w:sz w:val="22"/>
                <w:szCs w:val="22"/>
              </w:rPr>
              <w:t>437,</w:t>
            </w:r>
            <w:r>
              <w:rPr>
                <w:b/>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8D277A" w:rsidRPr="00BF7619" w:rsidRDefault="008D277A" w:rsidP="00EE6056">
            <w:pPr>
              <w:jc w:val="center"/>
              <w:rPr>
                <w:b/>
                <w:sz w:val="22"/>
                <w:szCs w:val="22"/>
              </w:rPr>
            </w:pPr>
            <w:r w:rsidRPr="00682B1C">
              <w:rPr>
                <w:b/>
                <w:sz w:val="22"/>
                <w:szCs w:val="22"/>
              </w:rPr>
              <w:t>4</w:t>
            </w:r>
            <w:r>
              <w:rPr>
                <w:b/>
                <w:sz w:val="22"/>
                <w:szCs w:val="22"/>
              </w:rPr>
              <w:t xml:space="preserve"> </w:t>
            </w:r>
            <w:r w:rsidRPr="00682B1C">
              <w:rPr>
                <w:b/>
                <w:sz w:val="22"/>
                <w:szCs w:val="22"/>
              </w:rPr>
              <w:t>437,</w:t>
            </w:r>
            <w:r>
              <w:rPr>
                <w:b/>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rsidR="008D277A" w:rsidRPr="00BF7619" w:rsidRDefault="008D277A" w:rsidP="00EE6056">
            <w:pPr>
              <w:jc w:val="center"/>
              <w:rPr>
                <w:b/>
                <w:sz w:val="22"/>
                <w:szCs w:val="22"/>
              </w:rPr>
            </w:pPr>
            <w:r w:rsidRPr="00682B1C">
              <w:rPr>
                <w:b/>
                <w:sz w:val="22"/>
                <w:szCs w:val="22"/>
              </w:rPr>
              <w:t>4</w:t>
            </w:r>
            <w:r>
              <w:rPr>
                <w:b/>
                <w:sz w:val="22"/>
                <w:szCs w:val="22"/>
              </w:rPr>
              <w:t xml:space="preserve"> </w:t>
            </w:r>
            <w:r w:rsidRPr="00682B1C">
              <w:rPr>
                <w:b/>
                <w:sz w:val="22"/>
                <w:szCs w:val="22"/>
              </w:rPr>
              <w:t>437,</w:t>
            </w:r>
            <w:r>
              <w:rPr>
                <w:b/>
                <w:sz w:val="22"/>
                <w:szCs w:val="22"/>
              </w:rPr>
              <w:t>3</w:t>
            </w:r>
          </w:p>
        </w:tc>
        <w:tc>
          <w:tcPr>
            <w:tcW w:w="1701" w:type="dxa"/>
            <w:tcBorders>
              <w:top w:val="single" w:sz="4" w:space="0" w:color="000000"/>
              <w:left w:val="single" w:sz="4" w:space="0" w:color="000000"/>
              <w:bottom w:val="single" w:sz="4" w:space="0" w:color="000000"/>
              <w:right w:val="single" w:sz="4" w:space="0" w:color="000000"/>
            </w:tcBorders>
          </w:tcPr>
          <w:p w:rsidR="008D277A" w:rsidRPr="00BF7619" w:rsidRDefault="008D277A" w:rsidP="00EE6056">
            <w:pPr>
              <w:jc w:val="center"/>
              <w:rPr>
                <w:b/>
                <w:sz w:val="22"/>
                <w:szCs w:val="22"/>
              </w:rPr>
            </w:pPr>
            <w:r>
              <w:rPr>
                <w:b/>
                <w:sz w:val="22"/>
                <w:szCs w:val="22"/>
              </w:rPr>
              <w:t>49 680,3</w:t>
            </w:r>
          </w:p>
        </w:tc>
      </w:tr>
      <w:tr w:rsidR="008D277A" w:rsidRPr="00D67B08" w:rsidTr="00EE6056">
        <w:trPr>
          <w:trHeight w:val="298"/>
        </w:trPr>
        <w:tc>
          <w:tcPr>
            <w:tcW w:w="3261" w:type="dxa"/>
            <w:tcBorders>
              <w:top w:val="single" w:sz="4" w:space="0" w:color="000000"/>
              <w:left w:val="single" w:sz="4" w:space="0" w:color="000000"/>
              <w:bottom w:val="single" w:sz="4" w:space="0" w:color="000000"/>
            </w:tcBorders>
            <w:shd w:val="clear" w:color="auto" w:fill="auto"/>
          </w:tcPr>
          <w:p w:rsidR="008D277A" w:rsidRPr="00D67B08" w:rsidRDefault="008D277A" w:rsidP="00EE6056">
            <w:pPr>
              <w:rPr>
                <w:sz w:val="22"/>
                <w:szCs w:val="22"/>
              </w:rPr>
            </w:pPr>
            <w:r w:rsidRPr="00D67B08">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12 631,6</w:t>
            </w:r>
          </w:p>
        </w:tc>
        <w:tc>
          <w:tcPr>
            <w:tcW w:w="1275"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2 993,8</w:t>
            </w:r>
          </w:p>
        </w:tc>
        <w:tc>
          <w:tcPr>
            <w:tcW w:w="1559"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18 619,2</w:t>
            </w:r>
          </w:p>
        </w:tc>
      </w:tr>
      <w:tr w:rsidR="008D277A" w:rsidRPr="00D67B08" w:rsidTr="00EE6056">
        <w:trPr>
          <w:trHeight w:val="298"/>
        </w:trPr>
        <w:tc>
          <w:tcPr>
            <w:tcW w:w="3261" w:type="dxa"/>
            <w:tcBorders>
              <w:top w:val="single" w:sz="4" w:space="0" w:color="000000"/>
              <w:left w:val="single" w:sz="4" w:space="0" w:color="000000"/>
              <w:bottom w:val="single" w:sz="4" w:space="0" w:color="000000"/>
            </w:tcBorders>
            <w:shd w:val="clear" w:color="auto" w:fill="auto"/>
          </w:tcPr>
          <w:p w:rsidR="008D277A" w:rsidRPr="00D67B08" w:rsidRDefault="008D277A" w:rsidP="00EE6056">
            <w:pPr>
              <w:rPr>
                <w:sz w:val="22"/>
                <w:szCs w:val="22"/>
              </w:rPr>
            </w:pPr>
            <w:r w:rsidRPr="00D67B0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4 437,3</w:t>
            </w:r>
          </w:p>
        </w:tc>
        <w:tc>
          <w:tcPr>
            <w:tcW w:w="1275"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06494A">
              <w:rPr>
                <w:sz w:val="22"/>
                <w:szCs w:val="22"/>
              </w:rPr>
              <w:t>4</w:t>
            </w:r>
            <w:r>
              <w:rPr>
                <w:sz w:val="22"/>
                <w:szCs w:val="22"/>
              </w:rPr>
              <w:t xml:space="preserve"> </w:t>
            </w:r>
            <w:r w:rsidRPr="0006494A">
              <w:rPr>
                <w:sz w:val="22"/>
                <w:szCs w:val="22"/>
              </w:rPr>
              <w:t>437,</w:t>
            </w:r>
            <w:r>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06494A">
              <w:rPr>
                <w:sz w:val="22"/>
                <w:szCs w:val="22"/>
              </w:rPr>
              <w:t>4</w:t>
            </w:r>
            <w:r>
              <w:rPr>
                <w:sz w:val="22"/>
                <w:szCs w:val="22"/>
              </w:rPr>
              <w:t xml:space="preserve"> </w:t>
            </w:r>
            <w:r w:rsidRPr="0006494A">
              <w:rPr>
                <w:sz w:val="22"/>
                <w:szCs w:val="22"/>
              </w:rPr>
              <w:t>437,</w:t>
            </w:r>
            <w:r>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06494A">
              <w:rPr>
                <w:sz w:val="22"/>
                <w:szCs w:val="22"/>
              </w:rPr>
              <w:t>4</w:t>
            </w:r>
            <w:r>
              <w:rPr>
                <w:sz w:val="22"/>
                <w:szCs w:val="22"/>
              </w:rPr>
              <w:t xml:space="preserve"> </w:t>
            </w:r>
            <w:r w:rsidRPr="0006494A">
              <w:rPr>
                <w:sz w:val="22"/>
                <w:szCs w:val="22"/>
              </w:rPr>
              <w:t>437,</w:t>
            </w:r>
            <w:r>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06494A">
              <w:rPr>
                <w:sz w:val="22"/>
                <w:szCs w:val="22"/>
              </w:rPr>
              <w:t>4</w:t>
            </w:r>
            <w:r>
              <w:rPr>
                <w:sz w:val="22"/>
                <w:szCs w:val="22"/>
              </w:rPr>
              <w:t xml:space="preserve"> </w:t>
            </w:r>
            <w:r w:rsidRPr="0006494A">
              <w:rPr>
                <w:sz w:val="22"/>
                <w:szCs w:val="22"/>
              </w:rPr>
              <w:t>437,</w:t>
            </w:r>
            <w:r>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06494A">
              <w:rPr>
                <w:sz w:val="22"/>
                <w:szCs w:val="22"/>
              </w:rPr>
              <w:t>4</w:t>
            </w:r>
            <w:r>
              <w:rPr>
                <w:sz w:val="22"/>
                <w:szCs w:val="22"/>
              </w:rPr>
              <w:t xml:space="preserve"> </w:t>
            </w:r>
            <w:r w:rsidRPr="0006494A">
              <w:rPr>
                <w:sz w:val="22"/>
                <w:szCs w:val="22"/>
              </w:rPr>
              <w:t>437,</w:t>
            </w:r>
            <w:r>
              <w:rPr>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sidRPr="0006494A">
              <w:rPr>
                <w:sz w:val="22"/>
                <w:szCs w:val="22"/>
              </w:rPr>
              <w:t>4</w:t>
            </w:r>
            <w:r>
              <w:rPr>
                <w:sz w:val="22"/>
                <w:szCs w:val="22"/>
              </w:rPr>
              <w:t xml:space="preserve"> </w:t>
            </w:r>
            <w:r w:rsidRPr="0006494A">
              <w:rPr>
                <w:sz w:val="22"/>
                <w:szCs w:val="22"/>
              </w:rPr>
              <w:t>437,</w:t>
            </w:r>
            <w:r>
              <w:rPr>
                <w:sz w:val="22"/>
                <w:szCs w:val="22"/>
              </w:rPr>
              <w:t>3</w:t>
            </w:r>
          </w:p>
        </w:tc>
        <w:tc>
          <w:tcPr>
            <w:tcW w:w="1701" w:type="dxa"/>
            <w:tcBorders>
              <w:top w:val="single" w:sz="4" w:space="0" w:color="000000"/>
              <w:left w:val="single" w:sz="4" w:space="0" w:color="000000"/>
              <w:bottom w:val="single" w:sz="4" w:space="0" w:color="000000"/>
              <w:right w:val="single" w:sz="4" w:space="0" w:color="000000"/>
            </w:tcBorders>
          </w:tcPr>
          <w:p w:rsidR="008D277A" w:rsidRPr="00D67B08" w:rsidRDefault="008D277A" w:rsidP="00EE6056">
            <w:pPr>
              <w:jc w:val="center"/>
              <w:rPr>
                <w:sz w:val="22"/>
                <w:szCs w:val="22"/>
              </w:rPr>
            </w:pPr>
            <w:r>
              <w:rPr>
                <w:sz w:val="22"/>
                <w:szCs w:val="22"/>
              </w:rPr>
              <w:t>31 061,1</w:t>
            </w:r>
          </w:p>
        </w:tc>
      </w:tr>
      <w:tr w:rsidR="008D277A" w:rsidRPr="00D67B08" w:rsidTr="00EE6056">
        <w:trPr>
          <w:trHeight w:val="1275"/>
        </w:trPr>
        <w:tc>
          <w:tcPr>
            <w:tcW w:w="3261" w:type="dxa"/>
            <w:tcBorders>
              <w:top w:val="single" w:sz="4" w:space="0" w:color="000000"/>
              <w:left w:val="single" w:sz="4" w:space="0" w:color="000000"/>
              <w:bottom w:val="single" w:sz="4" w:space="0" w:color="000000"/>
            </w:tcBorders>
            <w:shd w:val="clear" w:color="auto" w:fill="auto"/>
          </w:tcPr>
          <w:p w:rsidR="008D277A" w:rsidRPr="007026EC" w:rsidRDefault="008D277A" w:rsidP="00EE6056">
            <w:pPr>
              <w:jc w:val="both"/>
              <w:rPr>
                <w:sz w:val="22"/>
                <w:szCs w:val="22"/>
              </w:rPr>
            </w:pPr>
            <w:r w:rsidRPr="007026EC">
              <w:rPr>
                <w:rFonts w:eastAsia="Calibri"/>
                <w:sz w:val="22"/>
                <w:szCs w:val="22"/>
                <w:lang w:eastAsia="en-US"/>
              </w:rPr>
              <w:lastRenderedPageBreak/>
              <w:t>2.1.</w:t>
            </w:r>
            <w:r>
              <w:rPr>
                <w:rFonts w:eastAsia="Calibri"/>
                <w:sz w:val="22"/>
                <w:szCs w:val="22"/>
                <w:lang w:eastAsia="en-US"/>
              </w:rPr>
              <w:t>7</w:t>
            </w:r>
            <w:r w:rsidRPr="007026EC">
              <w:rPr>
                <w:rFonts w:eastAsia="Calibri"/>
                <w:sz w:val="22"/>
                <w:szCs w:val="22"/>
                <w:lang w:eastAsia="en-US"/>
              </w:rPr>
              <w:t xml:space="preserve">. </w:t>
            </w:r>
            <w:r w:rsidRPr="007026EC">
              <w:rPr>
                <w:sz w:val="22"/>
                <w:szCs w:val="22"/>
              </w:rPr>
              <w:t>Мероприятие (результат</w:t>
            </w:r>
            <w:r w:rsidRPr="007026EC">
              <w:rPr>
                <w:rFonts w:eastAsia="Calibri"/>
                <w:sz w:val="22"/>
                <w:szCs w:val="22"/>
                <w:lang w:eastAsia="en-US"/>
              </w:rPr>
              <w:t>)</w:t>
            </w:r>
            <w:r>
              <w:rPr>
                <w:rFonts w:eastAsia="Calibri"/>
                <w:sz w:val="22"/>
                <w:szCs w:val="22"/>
                <w:lang w:eastAsia="en-US"/>
              </w:rPr>
              <w:t xml:space="preserve"> «</w:t>
            </w:r>
            <w:r w:rsidRPr="002B1243">
              <w:rPr>
                <w:rFonts w:eastAsia="Calibri"/>
                <w:sz w:val="22"/>
                <w:szCs w:val="22"/>
                <w:lang w:eastAsia="en-US"/>
              </w:rPr>
              <w:t>Финансовое обеспечение мероприятий по временному социально-бытовому обустройству граждан Российской Федерации, иностранных граждан и лиц без гражданства, постоянно проживающих на территории Украины, Донецкой Народной Республики, Луганской Народной Республики, Запорожской области, Херсонской области, вынуждено покинувших жилые помещения и находящихся в пунктах временного размещения и питания.</w:t>
            </w:r>
            <w:r>
              <w:rPr>
                <w:sz w:val="22"/>
                <w:szCs w:val="22"/>
              </w:rPr>
              <w:t>»</w:t>
            </w:r>
            <w:r w:rsidRPr="007026EC">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Pr>
                <w:sz w:val="22"/>
                <w:szCs w:val="22"/>
              </w:rPr>
              <w:t>9 637,8</w:t>
            </w:r>
          </w:p>
        </w:tc>
        <w:tc>
          <w:tcPr>
            <w:tcW w:w="1275"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Pr>
                <w:sz w:val="22"/>
                <w:szCs w:val="22"/>
              </w:rPr>
              <w:t>9 637,8</w:t>
            </w:r>
          </w:p>
        </w:tc>
      </w:tr>
      <w:tr w:rsidR="008D277A" w:rsidRPr="00D67B08" w:rsidTr="00EE6056">
        <w:trPr>
          <w:trHeight w:val="298"/>
        </w:trPr>
        <w:tc>
          <w:tcPr>
            <w:tcW w:w="3261" w:type="dxa"/>
            <w:tcBorders>
              <w:top w:val="single" w:sz="4" w:space="0" w:color="000000"/>
              <w:left w:val="single" w:sz="4" w:space="0" w:color="000000"/>
              <w:bottom w:val="single" w:sz="4" w:space="0" w:color="000000"/>
            </w:tcBorders>
            <w:shd w:val="clear" w:color="auto" w:fill="auto"/>
          </w:tcPr>
          <w:p w:rsidR="008D277A" w:rsidRPr="008F385E" w:rsidRDefault="008D277A" w:rsidP="00EE6056">
            <w:pPr>
              <w:jc w:val="both"/>
              <w:rPr>
                <w:sz w:val="22"/>
                <w:szCs w:val="22"/>
              </w:rPr>
            </w:pPr>
            <w:r w:rsidRPr="00D67B08">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Pr>
                <w:sz w:val="22"/>
                <w:szCs w:val="22"/>
              </w:rPr>
              <w:t>9 637,8</w:t>
            </w:r>
          </w:p>
        </w:tc>
        <w:tc>
          <w:tcPr>
            <w:tcW w:w="1275"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sidRPr="0006413D">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8D277A" w:rsidRPr="001D54DF" w:rsidRDefault="008D277A" w:rsidP="00EE6056">
            <w:pPr>
              <w:jc w:val="center"/>
              <w:rPr>
                <w:sz w:val="22"/>
                <w:szCs w:val="22"/>
              </w:rPr>
            </w:pPr>
            <w:r>
              <w:rPr>
                <w:sz w:val="22"/>
                <w:szCs w:val="22"/>
              </w:rPr>
              <w:t>9 637,8</w:t>
            </w:r>
          </w:p>
        </w:tc>
      </w:tr>
    </w:tbl>
    <w:p w:rsidR="008D277A" w:rsidRDefault="008D277A" w:rsidP="008D277A">
      <w:pPr>
        <w:tabs>
          <w:tab w:val="left" w:pos="0"/>
        </w:tabs>
        <w:jc w:val="right"/>
        <w:rPr>
          <w:szCs w:val="20"/>
        </w:rPr>
      </w:pPr>
      <w:r>
        <w:rPr>
          <w:szCs w:val="20"/>
        </w:rPr>
        <w:t>».</w:t>
      </w:r>
    </w:p>
    <w:sectPr w:rsidR="008D277A" w:rsidSect="008D277A">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B27D75">
          <w:rPr>
            <w:noProof/>
          </w:rPr>
          <w:t>2</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113421"/>
    <w:multiLevelType w:val="multilevel"/>
    <w:tmpl w:val="A6EC1D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9"/>
  </w:num>
  <w:num w:numId="20">
    <w:abstractNumId w:val="9"/>
  </w:num>
  <w:num w:numId="21">
    <w:abstractNumId w:val="21"/>
  </w:num>
  <w:num w:numId="22">
    <w:abstractNumId w:val="19"/>
  </w:num>
  <w:num w:numId="23">
    <w:abstractNumId w:val="28"/>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9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2E48"/>
    <w:rsid w:val="002953D5"/>
    <w:rsid w:val="002954C9"/>
    <w:rsid w:val="002964E5"/>
    <w:rsid w:val="002A2381"/>
    <w:rsid w:val="002A264B"/>
    <w:rsid w:val="002A51A2"/>
    <w:rsid w:val="002A6D69"/>
    <w:rsid w:val="002A7193"/>
    <w:rsid w:val="002B07F7"/>
    <w:rsid w:val="002B3AA0"/>
    <w:rsid w:val="002B59BF"/>
    <w:rsid w:val="002B5DC6"/>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094E"/>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277A"/>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0B8C"/>
    <w:rsid w:val="00973AA3"/>
    <w:rsid w:val="0097679A"/>
    <w:rsid w:val="00977853"/>
    <w:rsid w:val="00982CDD"/>
    <w:rsid w:val="00983F5E"/>
    <w:rsid w:val="00984E95"/>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8D5"/>
    <w:rsid w:val="00AA53BE"/>
    <w:rsid w:val="00AA6A16"/>
    <w:rsid w:val="00AA7581"/>
    <w:rsid w:val="00AA7CFB"/>
    <w:rsid w:val="00AB03EC"/>
    <w:rsid w:val="00AB1EE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7D75"/>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438"/>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76FBF"/>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0F63"/>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56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AB1EE4"/>
    <w:pPr>
      <w:ind w:firstLine="709"/>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666082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91CF4-F2E5-470A-9C4D-10B55248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527</Words>
  <Characters>3896</Characters>
  <Application>Microsoft Office Word</Application>
  <DocSecurity>0</DocSecurity>
  <Lines>32</Lines>
  <Paragraphs>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2024-04-08T12:15:00Z</cp:lastPrinted>
  <dcterms:created xsi:type="dcterms:W3CDTF">2024-04-15T11:07:00Z</dcterms:created>
  <dcterms:modified xsi:type="dcterms:W3CDTF">2024-04-15T11:07:00Z</dcterms:modified>
</cp:coreProperties>
</file>